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pPr w:leftFromText="180" w:rightFromText="180" w:topFromText="0" w:bottomFromText="0" w:vertAnchor="page" w:horzAnchor="page" w:tblpXSpec="center" w:tblpY="541"/>
        <w:tblW w:w="11211.999999999998" w:type="dxa"/>
        <w:jc w:val="left"/>
        <w:tblInd w:w="-108.0" w:type="dxa"/>
        <w:tblBorders>
          <w:top w:color="000000" w:space="0" w:sz="18" w:val="single"/>
          <w:left w:color="000000" w:space="0" w:sz="18" w:val="single"/>
          <w:bottom w:color="000000" w:space="0" w:sz="18" w:val="single"/>
          <w:right w:color="000000" w:space="0" w:sz="18" w:val="single"/>
          <w:insideH w:color="000000" w:space="0" w:sz="4" w:val="single"/>
          <w:insideV w:color="000000" w:space="0" w:sz="4" w:val="single"/>
        </w:tblBorders>
        <w:tblLayout w:type="fixed"/>
        <w:tblLook w:val="0400"/>
      </w:tblPr>
      <w:tblGrid>
        <w:gridCol w:w="1702"/>
        <w:gridCol w:w="1275"/>
        <w:gridCol w:w="3107"/>
        <w:gridCol w:w="5128"/>
        <w:tblGridChange w:id="0">
          <w:tblGrid>
            <w:gridCol w:w="1702"/>
            <w:gridCol w:w="1275"/>
            <w:gridCol w:w="3107"/>
            <w:gridCol w:w="5128"/>
          </w:tblGrid>
        </w:tblGridChange>
      </w:tblGrid>
      <w:tr>
        <w:trPr>
          <w:cantSplit w:val="0"/>
          <w:trHeight w:val="1096" w:hRule="atLeast"/>
          <w:tblHeader w:val="0"/>
        </w:trPr>
        <w:tc>
          <w:tcPr>
            <w:gridSpan w:val="4"/>
            <w:tcBorders>
              <w:top w:color="000000" w:space="0" w:sz="18" w:val="single"/>
              <w:bottom w:color="000000" w:space="0" w:sz="18" w:val="single"/>
            </w:tcBorders>
            <w:vAlign w:val="center"/>
          </w:tcPr>
          <w:p w:rsidR="00000000" w:rsidDel="00000000" w:rsidP="00000000" w:rsidRDefault="00000000" w:rsidRPr="00000000" w14:paraId="00000002">
            <w:pPr>
              <w:rPr>
                <w:rFonts w:ascii="Helvetica Neue" w:cs="Helvetica Neue" w:eastAsia="Helvetica Neue" w:hAnsi="Helvetica Neue"/>
                <w:sz w:val="24"/>
                <w:szCs w:val="24"/>
              </w:rPr>
            </w:pPr>
            <w:bookmarkStart w:colFirst="0" w:colLast="0" w:name="_heading=h.gjdgxs" w:id="0"/>
            <w:bookmarkEnd w:id="0"/>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b w:val="1"/>
                <w:sz w:val="24"/>
                <w:szCs w:val="24"/>
              </w:rPr>
              <w:drawing>
                <wp:inline distB="0" distT="0" distL="0" distR="0">
                  <wp:extent cx="993775" cy="859790"/>
                  <wp:effectExtent b="0" l="0" r="0" t="0"/>
                  <wp:docPr id="30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993775" cy="859790"/>
                          </a:xfrm>
                          <a:prstGeom prst="rect"/>
                          <a:ln/>
                        </pic:spPr>
                      </pic:pic>
                    </a:graphicData>
                  </a:graphic>
                </wp:inline>
              </w:drawing>
            </w:r>
            <w:r w:rsidDel="00000000" w:rsidR="00000000" w:rsidRPr="00000000">
              <w:rPr>
                <w:rFonts w:ascii="Kelson" w:cs="Kelson" w:eastAsia="Kelson" w:hAnsi="Kelson"/>
                <w:b w:val="1"/>
                <w:sz w:val="24"/>
                <w:szCs w:val="24"/>
                <w:rtl w:val="0"/>
              </w:rPr>
              <w:t xml:space="preserve">Beano KS1 Lesson Plan 2 – Being Brave and Becoming Resilient</w:t>
            </w:r>
            <w:r w:rsidDel="00000000" w:rsidR="00000000" w:rsidRPr="00000000">
              <w:rPr>
                <w:rFonts w:ascii="Helvetica Neue" w:cs="Helvetica Neue" w:eastAsia="Helvetica Neue" w:hAnsi="Helvetica Neue"/>
                <w:b w:val="1"/>
                <w:rtl w:val="0"/>
              </w:rPr>
              <w:t xml:space="preserve"> </w:t>
            </w:r>
            <w:r w:rsidDel="00000000" w:rsidR="00000000" w:rsidRPr="00000000">
              <w:rPr>
                <w:rFonts w:ascii="Helvetica Neue" w:cs="Helvetica Neue" w:eastAsia="Helvetica Neue" w:hAnsi="Helvetica Neue"/>
                <w:b w:val="1"/>
              </w:rPr>
              <w:drawing>
                <wp:inline distB="0" distT="0" distL="0" distR="0">
                  <wp:extent cx="1294697" cy="571500"/>
                  <wp:effectExtent b="0" l="0" r="0" t="0"/>
                  <wp:docPr id="310"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294697" cy="571500"/>
                          </a:xfrm>
                          <a:prstGeom prst="rect"/>
                          <a:ln/>
                        </pic:spPr>
                      </pic:pic>
                    </a:graphicData>
                  </a:graphic>
                </wp:inline>
              </w:drawing>
            </w:r>
            <w:r w:rsidDel="00000000" w:rsidR="00000000" w:rsidRPr="00000000">
              <w:rPr>
                <w:rFonts w:ascii="Helvetica Neue" w:cs="Helvetica Neue" w:eastAsia="Helvetica Neue" w:hAnsi="Helvetica Neue"/>
                <w:b w:val="1"/>
                <w:rtl w:val="0"/>
              </w:rPr>
              <w:t xml:space="preserve"> </w:t>
            </w:r>
            <w:r w:rsidDel="00000000" w:rsidR="00000000" w:rsidRPr="00000000">
              <w:rPr>
                <w:rtl w:val="0"/>
              </w:rPr>
            </w:r>
          </w:p>
        </w:tc>
      </w:tr>
      <w:tr>
        <w:trPr>
          <w:cantSplit w:val="0"/>
          <w:trHeight w:val="539" w:hRule="atLeast"/>
          <w:tblHeader w:val="0"/>
        </w:trPr>
        <w:tc>
          <w:tcPr>
            <w:gridSpan w:val="2"/>
            <w:tcBorders>
              <w:top w:color="000000" w:space="0" w:sz="18" w:val="single"/>
              <w:bottom w:color="000000" w:space="0" w:sz="4" w:val="single"/>
              <w:right w:color="000000" w:space="0" w:sz="18" w:val="single"/>
            </w:tcBorders>
            <w:vAlign w:val="center"/>
          </w:tcPr>
          <w:p w:rsidR="00000000" w:rsidDel="00000000" w:rsidP="00000000" w:rsidRDefault="00000000" w:rsidRPr="00000000" w14:paraId="00000006">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Date: </w:t>
            </w:r>
          </w:p>
        </w:tc>
        <w:tc>
          <w:tcPr>
            <w:tcBorders>
              <w:top w:color="000000" w:space="0" w:sz="18" w:val="single"/>
              <w:left w:color="000000" w:space="0" w:sz="18" w:val="single"/>
            </w:tcBorders>
            <w:vAlign w:val="center"/>
          </w:tcPr>
          <w:p w:rsidR="00000000" w:rsidDel="00000000" w:rsidP="00000000" w:rsidRDefault="00000000" w:rsidRPr="00000000" w14:paraId="00000008">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Key Stage: 1 </w:t>
            </w:r>
          </w:p>
        </w:tc>
        <w:tc>
          <w:tcPr>
            <w:tcBorders>
              <w:top w:color="000000" w:space="0" w:sz="18" w:val="single"/>
            </w:tcBorders>
            <w:vAlign w:val="center"/>
          </w:tcPr>
          <w:p w:rsidR="00000000" w:rsidDel="00000000" w:rsidP="00000000" w:rsidRDefault="00000000" w:rsidRPr="00000000" w14:paraId="00000009">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Teacher:</w:t>
            </w:r>
          </w:p>
        </w:tc>
      </w:tr>
      <w:tr>
        <w:trPr>
          <w:cantSplit w:val="0"/>
          <w:trHeight w:val="837"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0A">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Learning Objectives</w:t>
            </w:r>
          </w:p>
        </w:tc>
        <w:tc>
          <w:tcPr>
            <w:tcBorders>
              <w:top w:color="000000" w:space="0" w:sz="4" w:val="single"/>
              <w:bottom w:color="000000" w:space="0" w:sz="4" w:val="single"/>
              <w:right w:color="000000" w:space="0" w:sz="18" w:val="single"/>
            </w:tcBorders>
            <w:vAlign w:val="center"/>
          </w:tcPr>
          <w:p w:rsidR="00000000" w:rsidDel="00000000" w:rsidP="00000000" w:rsidRDefault="00000000" w:rsidRPr="00000000" w14:paraId="0000000B">
            <w:pPr>
              <w:rPr>
                <w:rFonts w:ascii="Kelson" w:cs="Kelson" w:eastAsia="Kelson" w:hAnsi="Kelson"/>
                <w:sz w:val="24"/>
                <w:szCs w:val="24"/>
              </w:rPr>
            </w:pPr>
            <w:r w:rsidDel="00000000" w:rsidR="00000000" w:rsidRPr="00000000">
              <w:rPr>
                <w:rtl w:val="0"/>
              </w:rPr>
            </w:r>
          </w:p>
        </w:tc>
        <w:tc>
          <w:tcPr>
            <w:gridSpan w:val="2"/>
            <w:tcBorders>
              <w:left w:color="000000" w:space="0" w:sz="18" w:val="single"/>
            </w:tcBorders>
            <w:vAlign w:val="center"/>
          </w:tcPr>
          <w:p w:rsidR="00000000" w:rsidDel="00000000" w:rsidP="00000000" w:rsidRDefault="00000000" w:rsidRPr="00000000" w14:paraId="0000000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Kelson" w:cs="Kelson" w:eastAsia="Kelson" w:hAnsi="Kelson"/>
                <w:b w:val="0"/>
                <w:i w:val="0"/>
                <w:smallCaps w:val="0"/>
                <w:strike w:val="0"/>
                <w:color w:val="000000"/>
                <w:sz w:val="24"/>
                <w:szCs w:val="24"/>
                <w:u w:val="none"/>
                <w:shd w:fill="auto" w:val="clear"/>
                <w:vertAlign w:val="baseline"/>
              </w:rPr>
            </w:pP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To understand what it is to be brave</w:t>
            </w:r>
          </w:p>
          <w:p w:rsidR="00000000" w:rsidDel="00000000" w:rsidP="00000000" w:rsidRDefault="00000000" w:rsidRPr="00000000" w14:paraId="0000000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Kelson" w:cs="Kelson" w:eastAsia="Kelson" w:hAnsi="Kelson"/>
                <w:b w:val="0"/>
                <w:i w:val="0"/>
                <w:smallCaps w:val="0"/>
                <w:strike w:val="0"/>
                <w:color w:val="000000"/>
                <w:sz w:val="24"/>
                <w:szCs w:val="24"/>
                <w:u w:val="none"/>
                <w:shd w:fill="auto" w:val="clear"/>
                <w:vertAlign w:val="baseline"/>
              </w:rPr>
            </w:pP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To know what resilience means</w:t>
            </w:r>
          </w:p>
        </w:tc>
      </w:tr>
      <w:tr>
        <w:trPr>
          <w:cantSplit w:val="0"/>
          <w:trHeight w:val="519" w:hRule="atLeast"/>
          <w:tblHeader w:val="0"/>
        </w:trPr>
        <w:tc>
          <w:tcPr>
            <w:vMerge w:val="restart"/>
            <w:tcBorders>
              <w:top w:color="000000" w:space="0" w:sz="4" w:val="single"/>
              <w:bottom w:color="000000" w:space="0" w:sz="4" w:val="single"/>
            </w:tcBorders>
            <w:vAlign w:val="center"/>
          </w:tcPr>
          <w:p w:rsidR="00000000" w:rsidDel="00000000" w:rsidP="00000000" w:rsidRDefault="00000000" w:rsidRPr="00000000" w14:paraId="0000000F">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Starter Activities</w:t>
            </w:r>
          </w:p>
        </w:tc>
        <w:tc>
          <w:tcPr>
            <w:tcBorders>
              <w:top w:color="000000" w:space="0" w:sz="4" w:val="single"/>
              <w:bottom w:color="000000" w:space="0" w:sz="4" w:val="single"/>
              <w:right w:color="000000" w:space="0" w:sz="18" w:val="single"/>
            </w:tcBorders>
            <w:vAlign w:val="center"/>
          </w:tcPr>
          <w:p w:rsidR="00000000" w:rsidDel="00000000" w:rsidP="00000000" w:rsidRDefault="00000000" w:rsidRPr="00000000" w14:paraId="00000010">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Intro</w:t>
            </w:r>
          </w:p>
        </w:tc>
        <w:tc>
          <w:tcPr>
            <w:gridSpan w:val="2"/>
            <w:tcBorders>
              <w:left w:color="000000" w:space="0" w:sz="18" w:val="single"/>
            </w:tcBorders>
            <w:shd w:fill="auto" w:val="clear"/>
            <w:vAlign w:val="center"/>
          </w:tcPr>
          <w:p w:rsidR="00000000" w:rsidDel="00000000" w:rsidP="00000000" w:rsidRDefault="00000000" w:rsidRPr="00000000" w14:paraId="00000011">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Show the introductory video</w:t>
            </w:r>
          </w:p>
        </w:tc>
      </w:tr>
      <w:tr>
        <w:trPr>
          <w:cantSplit w:val="0"/>
          <w:trHeight w:val="1015" w:hRule="atLeast"/>
          <w:tblHeader w:val="0"/>
        </w:trPr>
        <w:tc>
          <w:tcPr>
            <w:vMerge w:val="continue"/>
            <w:tcBorders>
              <w:top w:color="000000" w:space="0" w:sz="4" w:val="single"/>
              <w:bottom w:color="000000" w:space="0" w:sz="4" w:val="single"/>
            </w:tcBorders>
            <w:vAlign w:val="center"/>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elson" w:cs="Kelson" w:eastAsia="Kelson" w:hAnsi="Kelson"/>
                <w:sz w:val="24"/>
                <w:szCs w:val="24"/>
              </w:rPr>
            </w:pPr>
            <w:r w:rsidDel="00000000" w:rsidR="00000000" w:rsidRPr="00000000">
              <w:rPr>
                <w:rtl w:val="0"/>
              </w:rPr>
            </w:r>
          </w:p>
        </w:tc>
        <w:tc>
          <w:tcPr>
            <w:tcBorders>
              <w:top w:color="000000" w:space="0" w:sz="4" w:val="single"/>
              <w:bottom w:color="000000" w:space="0" w:sz="4" w:val="single"/>
              <w:right w:color="000000" w:space="0" w:sz="18" w:val="single"/>
            </w:tcBorders>
            <w:vAlign w:val="center"/>
          </w:tcPr>
          <w:p w:rsidR="00000000" w:rsidDel="00000000" w:rsidP="00000000" w:rsidRDefault="00000000" w:rsidRPr="00000000" w14:paraId="00000014">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Lesson Intention</w:t>
            </w:r>
          </w:p>
        </w:tc>
        <w:tc>
          <w:tcPr>
            <w:gridSpan w:val="2"/>
            <w:tcBorders>
              <w:left w:color="000000" w:space="0" w:sz="18" w:val="single"/>
            </w:tcBorders>
            <w:vAlign w:val="center"/>
          </w:tcPr>
          <w:p w:rsidR="00000000" w:rsidDel="00000000" w:rsidP="00000000" w:rsidRDefault="00000000" w:rsidRPr="00000000" w14:paraId="00000015">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Pupils will understand that we will all feel scared, nervous or worried at times but that being brave will help us cope in these situations. Pupils will understand what resilience is and think of ways to build it.</w:t>
            </w:r>
          </w:p>
        </w:tc>
      </w:tr>
      <w:tr>
        <w:trPr>
          <w:cantSplit w:val="0"/>
          <w:trHeight w:val="3809" w:hRule="atLeast"/>
          <w:tblHeader w:val="0"/>
        </w:trPr>
        <w:tc>
          <w:tcPr>
            <w:vMerge w:val="continue"/>
            <w:tcBorders>
              <w:top w:color="000000" w:space="0" w:sz="4" w:val="single"/>
              <w:bottom w:color="000000" w:space="0" w:sz="4" w:val="single"/>
            </w:tcBorders>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Kelson" w:cs="Kelson" w:eastAsia="Kelson" w:hAnsi="Kelson"/>
                <w:sz w:val="24"/>
                <w:szCs w:val="24"/>
              </w:rPr>
            </w:pPr>
            <w:r w:rsidDel="00000000" w:rsidR="00000000" w:rsidRPr="00000000">
              <w:rPr>
                <w:rtl w:val="0"/>
              </w:rPr>
            </w:r>
          </w:p>
        </w:tc>
        <w:tc>
          <w:tcPr>
            <w:tcBorders>
              <w:top w:color="000000" w:space="0" w:sz="4" w:val="single"/>
              <w:bottom w:color="000000" w:space="0" w:sz="4" w:val="single"/>
              <w:right w:color="000000" w:space="0" w:sz="18" w:val="single"/>
            </w:tcBorders>
            <w:vAlign w:val="center"/>
          </w:tcPr>
          <w:p w:rsidR="00000000" w:rsidDel="00000000" w:rsidP="00000000" w:rsidRDefault="00000000" w:rsidRPr="00000000" w14:paraId="00000018">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5 mins</w:t>
            </w:r>
          </w:p>
        </w:tc>
        <w:tc>
          <w:tcPr>
            <w:gridSpan w:val="2"/>
            <w:tcBorders>
              <w:left w:color="000000" w:space="0" w:sz="18" w:val="single"/>
            </w:tcBorders>
            <w:vAlign w:val="center"/>
          </w:tcPr>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Kelson" w:cs="Kelson" w:eastAsia="Kelson" w:hAnsi="Kelson"/>
                <w:b w:val="0"/>
                <w:i w:val="0"/>
                <w:smallCaps w:val="0"/>
                <w:strike w:val="0"/>
                <w:color w:val="000000"/>
                <w:sz w:val="24"/>
                <w:szCs w:val="24"/>
                <w:u w:val="none"/>
                <w:shd w:fill="auto" w:val="clear"/>
                <w:vertAlign w:val="baseline"/>
              </w:rPr>
            </w:pP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Hold up a box (with a stuffed toy inside), and ask if anyone would like to stroke your new pet. “</w:t>
            </w:r>
            <w:r w:rsidDel="00000000" w:rsidR="00000000" w:rsidRPr="00000000">
              <w:rPr>
                <w:rFonts w:ascii="Kelson" w:cs="Kelson" w:eastAsia="Kelson" w:hAnsi="Kelson"/>
                <w:b w:val="0"/>
                <w:i w:val="1"/>
                <w:smallCaps w:val="0"/>
                <w:strike w:val="0"/>
                <w:color w:val="000000"/>
                <w:sz w:val="24"/>
                <w:szCs w:val="24"/>
                <w:u w:val="none"/>
                <w:shd w:fill="auto" w:val="clear"/>
                <w:vertAlign w:val="baseline"/>
                <w:rtl w:val="0"/>
              </w:rPr>
              <w:t xml:space="preserve">Is anyone feeling brave</w:t>
            </w: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 Move the box a little to give the impression there is a creature inside and encourage the children to be quiet to help your pet stay calm so that he doesn’t bite! Don’t open it up too much – see if anyone will put their hand inside for a stroke without being able to see!</w:t>
            </w:r>
          </w:p>
          <w:p w:rsidR="00000000" w:rsidDel="00000000" w:rsidP="00000000" w:rsidRDefault="00000000" w:rsidRPr="00000000" w14:paraId="0000001A">
            <w:pPr>
              <w:rPr>
                <w:rFonts w:ascii="Kelson" w:cs="Kelson" w:eastAsia="Kelson" w:hAnsi="Kelson"/>
                <w:sz w:val="16"/>
                <w:szCs w:val="16"/>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Kelson" w:cs="Kelson" w:eastAsia="Kelson" w:hAnsi="Kelson"/>
                <w:b w:val="0"/>
                <w:i w:val="0"/>
                <w:smallCaps w:val="0"/>
                <w:strike w:val="0"/>
                <w:color w:val="000000"/>
                <w:sz w:val="24"/>
                <w:szCs w:val="24"/>
                <w:u w:val="none"/>
                <w:shd w:fill="auto" w:val="clear"/>
                <w:vertAlign w:val="baseline"/>
              </w:rPr>
            </w:pP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Show the class that it is, in fact, just a stuffed animal. Explain that we sometimes feel scared because we imagine things to be worse, scarier, or harder than they actually are. </w:t>
            </w:r>
            <w:r w:rsidDel="00000000" w:rsidR="00000000" w:rsidRPr="00000000">
              <w:rPr>
                <w:rFonts w:ascii="Kelson" w:cs="Kelson" w:eastAsia="Kelson" w:hAnsi="Kelson"/>
                <w:b w:val="0"/>
                <w:i w:val="1"/>
                <w:smallCaps w:val="0"/>
                <w:strike w:val="0"/>
                <w:color w:val="000000"/>
                <w:sz w:val="24"/>
                <w:szCs w:val="24"/>
                <w:u w:val="none"/>
                <w:shd w:fill="auto" w:val="clear"/>
                <w:vertAlign w:val="baseline"/>
                <w:rtl w:val="0"/>
              </w:rPr>
              <w:t xml:space="preserve">“This was just a bit of fun, but when we feel scared or worried, like X did just now, or something is hard or we’ve made a mistake, its important to be brave and not let it get us down.” </w:t>
            </w: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Write </w:t>
            </w:r>
            <w:r w:rsidDel="00000000" w:rsidR="00000000" w:rsidRPr="00000000">
              <w:rPr>
                <w:rFonts w:ascii="Kelson" w:cs="Kelson" w:eastAsia="Kelson" w:hAnsi="Kelson"/>
                <w:b w:val="0"/>
                <w:i w:val="0"/>
                <w:smallCaps w:val="0"/>
                <w:strike w:val="0"/>
                <w:color w:val="000000"/>
                <w:sz w:val="24"/>
                <w:szCs w:val="24"/>
                <w:u w:val="single"/>
                <w:shd w:fill="auto" w:val="clear"/>
                <w:vertAlign w:val="baseline"/>
                <w:rtl w:val="0"/>
              </w:rPr>
              <w:t xml:space="preserve">brave</w:t>
            </w: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 on the board.</w:t>
            </w:r>
          </w:p>
        </w:tc>
      </w:tr>
      <w:tr>
        <w:trPr>
          <w:cantSplit w:val="0"/>
          <w:trHeight w:val="983"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1D">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Main Activity</w:t>
            </w:r>
          </w:p>
        </w:tc>
        <w:tc>
          <w:tcPr>
            <w:tcBorders>
              <w:top w:color="000000" w:space="0" w:sz="4" w:val="single"/>
              <w:bottom w:color="000000" w:space="0" w:sz="4" w:val="single"/>
              <w:right w:color="000000" w:space="0" w:sz="18" w:val="single"/>
            </w:tcBorders>
            <w:vAlign w:val="center"/>
          </w:tcPr>
          <w:p w:rsidR="00000000" w:rsidDel="00000000" w:rsidP="00000000" w:rsidRDefault="00000000" w:rsidRPr="00000000" w14:paraId="0000001E">
            <w:pPr>
              <w:rPr>
                <w:rFonts w:ascii="Kelson" w:cs="Kelson" w:eastAsia="Kelson" w:hAnsi="Kelson"/>
                <w:sz w:val="24"/>
                <w:szCs w:val="24"/>
              </w:rPr>
            </w:pPr>
            <w:r w:rsidDel="00000000" w:rsidR="00000000" w:rsidRPr="00000000">
              <w:rPr>
                <w:rtl w:val="0"/>
              </w:rPr>
            </w:r>
          </w:p>
          <w:p w:rsidR="00000000" w:rsidDel="00000000" w:rsidP="00000000" w:rsidRDefault="00000000" w:rsidRPr="00000000" w14:paraId="0000001F">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15 mins</w:t>
            </w:r>
          </w:p>
          <w:p w:rsidR="00000000" w:rsidDel="00000000" w:rsidP="00000000" w:rsidRDefault="00000000" w:rsidRPr="00000000" w14:paraId="00000020">
            <w:pPr>
              <w:rPr>
                <w:rFonts w:ascii="Kelson" w:cs="Kelson" w:eastAsia="Kelson" w:hAnsi="Kelson"/>
                <w:sz w:val="24"/>
                <w:szCs w:val="24"/>
              </w:rPr>
            </w:pPr>
            <w:r w:rsidDel="00000000" w:rsidR="00000000" w:rsidRPr="00000000">
              <w:rPr>
                <w:rtl w:val="0"/>
              </w:rPr>
            </w:r>
          </w:p>
        </w:tc>
        <w:tc>
          <w:tcPr>
            <w:gridSpan w:val="2"/>
            <w:tcBorders>
              <w:left w:color="000000" w:space="0" w:sz="18" w:val="single"/>
            </w:tcBorders>
            <w:vAlign w:val="center"/>
          </w:tcPr>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Kelson" w:cs="Kelson" w:eastAsia="Kelson" w:hAnsi="Kelson"/>
                <w:b w:val="0"/>
                <w:i w:val="0"/>
                <w:smallCaps w:val="0"/>
                <w:strike w:val="0"/>
                <w:color w:val="000000"/>
                <w:sz w:val="24"/>
                <w:szCs w:val="24"/>
                <w:u w:val="none"/>
                <w:shd w:fill="auto" w:val="clear"/>
                <w:vertAlign w:val="baseline"/>
              </w:rPr>
            </w:pPr>
            <w:r w:rsidDel="00000000" w:rsidR="00000000" w:rsidRPr="00000000">
              <w:rPr>
                <w:rFonts w:ascii="Kelson" w:cs="Kelson" w:eastAsia="Kelson" w:hAnsi="Kelson"/>
                <w:b w:val="1"/>
                <w:i w:val="0"/>
                <w:smallCaps w:val="0"/>
                <w:strike w:val="0"/>
                <w:color w:val="000000"/>
                <w:sz w:val="24"/>
                <w:szCs w:val="24"/>
                <w:u w:val="none"/>
                <w:shd w:fill="auto" w:val="clear"/>
                <w:vertAlign w:val="baseline"/>
                <w:rtl w:val="0"/>
              </w:rPr>
              <w:t xml:space="preserve">PowerPoint Slide 1</w:t>
            </w: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 Split the children into small mixed-ability groups. Give each group a jar or paper cup and a blank superhero character. Together, they can name and design their brave superhero and stick it on their cup/jar. If groups are large, some children could be given paper, glitter etc. to help decorate the cup/jar whilst taking turns to add colour or design to the superhero. Model some ideas on the board if needed.</w:t>
            </w:r>
          </w:p>
          <w:p w:rsidR="00000000" w:rsidDel="00000000" w:rsidP="00000000" w:rsidRDefault="00000000" w:rsidRPr="00000000" w14:paraId="00000022">
            <w:pPr>
              <w:rPr>
                <w:rFonts w:ascii="Kelson" w:cs="Kelson" w:eastAsia="Kelson" w:hAnsi="Kelson"/>
                <w:sz w:val="16"/>
                <w:szCs w:val="16"/>
              </w:rPr>
            </w:pPr>
            <w:r w:rsidDel="00000000" w:rsidR="00000000" w:rsidRPr="00000000">
              <w:rPr>
                <w:rFonts w:ascii="Kelson" w:cs="Kelson" w:eastAsia="Kelson" w:hAnsi="Kelson"/>
                <w:sz w:val="24"/>
                <w:szCs w:val="24"/>
                <w:rtl w:val="0"/>
              </w:rPr>
              <w:t xml:space="preserve"> </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Kelson" w:cs="Kelson" w:eastAsia="Kelson" w:hAnsi="Kelson"/>
                <w:b w:val="0"/>
                <w:i w:val="0"/>
                <w:smallCaps w:val="0"/>
                <w:strike w:val="0"/>
                <w:color w:val="000000"/>
                <w:sz w:val="24"/>
                <w:szCs w:val="24"/>
                <w:u w:val="none"/>
                <w:shd w:fill="auto" w:val="clear"/>
                <w:vertAlign w:val="baseline"/>
              </w:rPr>
            </w:pP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Give a slip of paper per pupil (more if desired). Encourage each group to consider what it is that makes people brave. Put </w:t>
            </w:r>
            <w:r w:rsidDel="00000000" w:rsidR="00000000" w:rsidRPr="00000000">
              <w:rPr>
                <w:rFonts w:ascii="Kelson" w:cs="Kelson" w:eastAsia="Kelson" w:hAnsi="Kelson"/>
                <w:b w:val="1"/>
                <w:i w:val="0"/>
                <w:smallCaps w:val="0"/>
                <w:strike w:val="0"/>
                <w:color w:val="000000"/>
                <w:sz w:val="24"/>
                <w:szCs w:val="24"/>
                <w:u w:val="none"/>
                <w:shd w:fill="auto" w:val="clear"/>
                <w:vertAlign w:val="baseline"/>
                <w:rtl w:val="0"/>
              </w:rPr>
              <w:t xml:space="preserve">PowerPoint Slide 2 </w:t>
            </w: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on the board to prompt their discussions. On their slip of paper, pupils should write one thing that makes their superhero brave and place it in the cup – preferably different to others in their group so that their superhero has a variety of ‘brave’ attributes. Encourage pupils to help each other.</w:t>
            </w:r>
          </w:p>
          <w:p w:rsidR="00000000" w:rsidDel="00000000" w:rsidP="00000000" w:rsidRDefault="00000000" w:rsidRPr="00000000" w14:paraId="00000024">
            <w:pPr>
              <w:rPr>
                <w:rFonts w:ascii="Kelson" w:cs="Kelson" w:eastAsia="Kelson" w:hAnsi="Kelson"/>
                <w:sz w:val="16"/>
                <w:szCs w:val="16"/>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Kelson" w:cs="Kelson" w:eastAsia="Kelson" w:hAnsi="Kelson"/>
                <w:b w:val="0"/>
                <w:i w:val="0"/>
                <w:smallCaps w:val="0"/>
                <w:strike w:val="0"/>
                <w:color w:val="000000"/>
                <w:sz w:val="24"/>
                <w:szCs w:val="24"/>
                <w:u w:val="none"/>
                <w:shd w:fill="auto" w:val="clear"/>
                <w:vertAlign w:val="baseline"/>
              </w:rPr>
            </w:pP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Come together as a class. Choose some children to share their brave character and read his/her attributes to the class. Write their ideas on the board.</w:t>
            </w:r>
          </w:p>
          <w:p w:rsidR="00000000" w:rsidDel="00000000" w:rsidP="00000000" w:rsidRDefault="00000000" w:rsidRPr="00000000" w14:paraId="00000026">
            <w:pPr>
              <w:rPr>
                <w:rFonts w:ascii="Kelson" w:cs="Kelson" w:eastAsia="Kelson" w:hAnsi="Kelson"/>
                <w:sz w:val="16"/>
                <w:szCs w:val="16"/>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Kelson" w:cs="Kelson" w:eastAsia="Kelson" w:hAnsi="Kelson"/>
                <w:b w:val="0"/>
                <w:i w:val="0"/>
                <w:smallCaps w:val="0"/>
                <w:strike w:val="0"/>
                <w:color w:val="000000"/>
                <w:sz w:val="24"/>
                <w:szCs w:val="24"/>
                <w:u w:val="none"/>
                <w:shd w:fill="auto" w:val="clear"/>
                <w:vertAlign w:val="baseline"/>
              </w:rPr>
            </w:pPr>
            <w:r w:rsidDel="00000000" w:rsidR="00000000" w:rsidRPr="00000000">
              <w:rPr>
                <w:rFonts w:ascii="Kelson" w:cs="Kelson" w:eastAsia="Kelson" w:hAnsi="Kelson"/>
                <w:b w:val="1"/>
                <w:i w:val="0"/>
                <w:smallCaps w:val="0"/>
                <w:strike w:val="0"/>
                <w:color w:val="000000"/>
                <w:sz w:val="24"/>
                <w:szCs w:val="24"/>
                <w:u w:val="none"/>
                <w:shd w:fill="auto" w:val="clear"/>
                <w:vertAlign w:val="baseline"/>
                <w:rtl w:val="0"/>
              </w:rPr>
              <w:t xml:space="preserve">PowerPoint Slide 3</w:t>
            </w: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 – praise the children for their ideas and then show them ‘your’ ideas for your own cup. Do they agree? “</w:t>
            </w:r>
            <w:r w:rsidDel="00000000" w:rsidR="00000000" w:rsidRPr="00000000">
              <w:rPr>
                <w:rFonts w:ascii="Kelson" w:cs="Kelson" w:eastAsia="Kelson" w:hAnsi="Kelson"/>
                <w:b w:val="0"/>
                <w:i w:val="1"/>
                <w:smallCaps w:val="0"/>
                <w:strike w:val="0"/>
                <w:color w:val="000000"/>
                <w:sz w:val="24"/>
                <w:szCs w:val="24"/>
                <w:u w:val="none"/>
                <w:shd w:fill="auto" w:val="clear"/>
                <w:vertAlign w:val="baseline"/>
                <w:rtl w:val="0"/>
              </w:rPr>
              <w:t xml:space="preserve">Does physical strength or a tough job mean bravery, or can we show bravery at school, at home and with our friends</w:t>
            </w: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 Encourage children to consider smaller acts of bravery such as talking in front of the class, standing up for friends, coping in the face of problems or being different from their peers. Establish that bravery is not about toughness but more about managing our feelings well.</w:t>
            </w:r>
          </w:p>
        </w:tc>
      </w:tr>
      <w:tr>
        <w:trPr>
          <w:cantSplit w:val="0"/>
          <w:trHeight w:val="2974"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29">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Extension Work and Further Activities </w:t>
            </w:r>
          </w:p>
        </w:tc>
        <w:tc>
          <w:tcPr>
            <w:tcBorders>
              <w:top w:color="000000" w:space="0" w:sz="4" w:val="single"/>
              <w:bottom w:color="000000" w:space="0" w:sz="4" w:val="single"/>
              <w:right w:color="000000" w:space="0" w:sz="18" w:val="single"/>
            </w:tcBorders>
            <w:vAlign w:val="center"/>
          </w:tcPr>
          <w:p w:rsidR="00000000" w:rsidDel="00000000" w:rsidP="00000000" w:rsidRDefault="00000000" w:rsidRPr="00000000" w14:paraId="0000002A">
            <w:pPr>
              <w:rPr>
                <w:rFonts w:ascii="Kelson" w:cs="Kelson" w:eastAsia="Kelson" w:hAnsi="Kelson"/>
                <w:sz w:val="24"/>
                <w:szCs w:val="24"/>
              </w:rPr>
            </w:pPr>
            <w:r w:rsidDel="00000000" w:rsidR="00000000" w:rsidRPr="00000000">
              <w:rPr>
                <w:rtl w:val="0"/>
              </w:rPr>
            </w:r>
          </w:p>
        </w:tc>
        <w:tc>
          <w:tcPr>
            <w:gridSpan w:val="2"/>
            <w:tcBorders>
              <w:left w:color="000000" w:space="0" w:sz="18" w:val="single"/>
            </w:tcBorders>
            <w:vAlign w:val="center"/>
          </w:tcPr>
          <w:p w:rsidR="00000000" w:rsidDel="00000000" w:rsidP="00000000" w:rsidRDefault="00000000" w:rsidRPr="00000000" w14:paraId="0000002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Kelson" w:cs="Kelson" w:eastAsia="Kelson" w:hAnsi="Kelson"/>
                <w:b w:val="0"/>
                <w:i w:val="0"/>
                <w:smallCaps w:val="0"/>
                <w:strike w:val="0"/>
                <w:color w:val="000000"/>
                <w:sz w:val="24"/>
                <w:szCs w:val="24"/>
                <w:u w:val="none"/>
                <w:shd w:fill="auto" w:val="clear"/>
                <w:vertAlign w:val="baseline"/>
              </w:rPr>
            </w:pP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Give children the </w:t>
            </w:r>
            <w:r w:rsidDel="00000000" w:rsidR="00000000" w:rsidRPr="00000000">
              <w:rPr>
                <w:rFonts w:ascii="Kelson" w:cs="Kelson" w:eastAsia="Kelson" w:hAnsi="Kelson"/>
                <w:b w:val="1"/>
                <w:i w:val="0"/>
                <w:smallCaps w:val="0"/>
                <w:strike w:val="0"/>
                <w:color w:val="000000"/>
                <w:sz w:val="24"/>
                <w:szCs w:val="24"/>
                <w:u w:val="none"/>
                <w:shd w:fill="auto" w:val="clear"/>
                <w:vertAlign w:val="baseline"/>
                <w:rtl w:val="0"/>
              </w:rPr>
              <w:t xml:space="preserve">Extension Worksheet</w:t>
            </w: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 –in more detail and now using ideas from the discussion, design their own brave superhero (more able pupils could annotate him/her with all the things needed to be brave). Encourage creativity and fun (for example, he may have a mobile so that he can ring his mummy as having people to support you helps you feel brave, or perhaps he has a rubber, bouncy suit so that he can always bounce back after a mistake!)</w:t>
            </w:r>
          </w:p>
          <w:p w:rsidR="00000000" w:rsidDel="00000000" w:rsidP="00000000" w:rsidRDefault="00000000" w:rsidRPr="00000000" w14:paraId="0000002C">
            <w:pPr>
              <w:rPr>
                <w:rFonts w:ascii="Kelson" w:cs="Kelson" w:eastAsia="Kelson" w:hAnsi="Kelson"/>
                <w:sz w:val="16"/>
                <w:szCs w:val="16"/>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Kelson" w:cs="Kelson" w:eastAsia="Kelson" w:hAnsi="Kelson"/>
                <w:b w:val="0"/>
                <w:i w:val="0"/>
                <w:smallCaps w:val="0"/>
                <w:strike w:val="0"/>
                <w:color w:val="000000"/>
                <w:sz w:val="24"/>
                <w:szCs w:val="24"/>
                <w:u w:val="none"/>
                <w:shd w:fill="auto" w:val="clear"/>
                <w:vertAlign w:val="baseline"/>
              </w:rPr>
            </w:pP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Following the plenary, design a poster to help others to be brave and resilient at school.</w:t>
            </w:r>
          </w:p>
        </w:tc>
      </w:tr>
      <w:tr>
        <w:trPr>
          <w:cantSplit w:val="0"/>
          <w:trHeight w:val="3258"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2F">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Plenary</w:t>
            </w:r>
          </w:p>
        </w:tc>
        <w:tc>
          <w:tcPr>
            <w:tcBorders>
              <w:top w:color="000000" w:space="0" w:sz="4" w:val="single"/>
              <w:bottom w:color="000000" w:space="0" w:sz="4" w:val="single"/>
              <w:right w:color="000000" w:space="0" w:sz="18" w:val="single"/>
            </w:tcBorders>
            <w:vAlign w:val="center"/>
          </w:tcPr>
          <w:p w:rsidR="00000000" w:rsidDel="00000000" w:rsidP="00000000" w:rsidRDefault="00000000" w:rsidRPr="00000000" w14:paraId="00000030">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10 mins</w:t>
            </w:r>
          </w:p>
        </w:tc>
        <w:tc>
          <w:tcPr>
            <w:gridSpan w:val="2"/>
            <w:tcBorders>
              <w:left w:color="000000" w:space="0" w:sz="18" w:val="single"/>
            </w:tcBorders>
            <w:vAlign w:val="center"/>
          </w:tcPr>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Kelson" w:cs="Kelson" w:eastAsia="Kelson" w:hAnsi="Kelson"/>
                <w:b w:val="0"/>
                <w:i w:val="0"/>
                <w:smallCaps w:val="0"/>
                <w:strike w:val="0"/>
                <w:color w:val="000000"/>
                <w:sz w:val="24"/>
                <w:szCs w:val="24"/>
                <w:u w:val="none"/>
                <w:shd w:fill="auto" w:val="clear"/>
                <w:vertAlign w:val="baseline"/>
              </w:rPr>
            </w:pPr>
            <w:r w:rsidDel="00000000" w:rsidR="00000000" w:rsidRPr="00000000">
              <w:rPr>
                <w:rFonts w:ascii="Kelson" w:cs="Kelson" w:eastAsia="Kelson" w:hAnsi="Kelson"/>
                <w:b w:val="1"/>
                <w:i w:val="0"/>
                <w:smallCaps w:val="0"/>
                <w:strike w:val="0"/>
                <w:color w:val="000000"/>
                <w:sz w:val="24"/>
                <w:szCs w:val="24"/>
                <w:u w:val="none"/>
                <w:shd w:fill="auto" w:val="clear"/>
                <w:vertAlign w:val="baseline"/>
                <w:rtl w:val="0"/>
              </w:rPr>
              <w:t xml:space="preserve">PowerPoint Slide 4</w:t>
            </w: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 Explain that it is so important that we try to be brave when things are scary, hard or worrying. Being able to ‘bounce back’ after something difficult is a really good skill to have. “</w:t>
            </w:r>
            <w:r w:rsidDel="00000000" w:rsidR="00000000" w:rsidRPr="00000000">
              <w:rPr>
                <w:rFonts w:ascii="Kelson" w:cs="Kelson" w:eastAsia="Kelson" w:hAnsi="Kelson"/>
                <w:b w:val="0"/>
                <w:i w:val="1"/>
                <w:smallCaps w:val="0"/>
                <w:strike w:val="0"/>
                <w:color w:val="000000"/>
                <w:sz w:val="24"/>
                <w:szCs w:val="24"/>
                <w:u w:val="none"/>
                <w:shd w:fill="auto" w:val="clear"/>
                <w:vertAlign w:val="baseline"/>
                <w:rtl w:val="0"/>
              </w:rPr>
              <w:t xml:space="preserve">Does anybody know what this skill is called?”</w:t>
            </w: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  Use the game of hangman to reveal the word </w:t>
            </w:r>
            <w:r w:rsidDel="00000000" w:rsidR="00000000" w:rsidRPr="00000000">
              <w:rPr>
                <w:rFonts w:ascii="Kelson" w:cs="Kelson" w:eastAsia="Kelson" w:hAnsi="Kelson"/>
                <w:b w:val="0"/>
                <w:i w:val="0"/>
                <w:smallCaps w:val="0"/>
                <w:strike w:val="0"/>
                <w:color w:val="000000"/>
                <w:sz w:val="24"/>
                <w:szCs w:val="24"/>
                <w:u w:val="single"/>
                <w:shd w:fill="auto" w:val="clear"/>
                <w:vertAlign w:val="baseline"/>
                <w:rtl w:val="0"/>
              </w:rPr>
              <w:t xml:space="preserve">resilience</w:t>
            </w: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 on the board. </w:t>
            </w:r>
          </w:p>
          <w:p w:rsidR="00000000" w:rsidDel="00000000" w:rsidP="00000000" w:rsidRDefault="00000000" w:rsidRPr="00000000" w14:paraId="00000032">
            <w:pPr>
              <w:rPr>
                <w:rFonts w:ascii="Kelson" w:cs="Kelson" w:eastAsia="Kelson" w:hAnsi="Kelson"/>
                <w:sz w:val="16"/>
                <w:szCs w:val="16"/>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Kelson" w:cs="Kelson" w:eastAsia="Kelson" w:hAnsi="Kelson"/>
                <w:b w:val="0"/>
                <w:i w:val="0"/>
                <w:smallCaps w:val="0"/>
                <w:strike w:val="0"/>
                <w:color w:val="000000"/>
                <w:sz w:val="24"/>
                <w:szCs w:val="24"/>
                <w:u w:val="none"/>
                <w:shd w:fill="auto" w:val="clear"/>
                <w:vertAlign w:val="baseline"/>
              </w:rPr>
            </w:pPr>
            <w:r w:rsidDel="00000000" w:rsidR="00000000" w:rsidRPr="00000000">
              <w:rPr>
                <w:rFonts w:ascii="Kelson" w:cs="Kelson" w:eastAsia="Kelson" w:hAnsi="Kelson"/>
                <w:b w:val="1"/>
                <w:i w:val="0"/>
                <w:smallCaps w:val="0"/>
                <w:strike w:val="0"/>
                <w:color w:val="000000"/>
                <w:sz w:val="24"/>
                <w:szCs w:val="24"/>
                <w:u w:val="none"/>
                <w:shd w:fill="auto" w:val="clear"/>
                <w:vertAlign w:val="baseline"/>
                <w:rtl w:val="0"/>
              </w:rPr>
              <w:t xml:space="preserve">PowerPoint Slide 5</w:t>
            </w:r>
            <w:r w:rsidDel="00000000" w:rsidR="00000000" w:rsidRPr="00000000">
              <w:rPr>
                <w:rFonts w:ascii="Kelson" w:cs="Kelson" w:eastAsia="Kelson" w:hAnsi="Kelson"/>
                <w:b w:val="0"/>
                <w:i w:val="0"/>
                <w:smallCaps w:val="0"/>
                <w:strike w:val="0"/>
                <w:color w:val="000000"/>
                <w:sz w:val="24"/>
                <w:szCs w:val="24"/>
                <w:u w:val="none"/>
                <w:shd w:fill="auto" w:val="clear"/>
                <w:vertAlign w:val="baseline"/>
                <w:rtl w:val="0"/>
              </w:rPr>
              <w:t xml:space="preserve">: Can the class think of any ways they can be brave/show resilience at school this week? Try to come up with a short list of achievable goals (e.g. telling a teacher if something is worrying them; trying something new, trying hard even if they find something tricky) – perhaps to be displayed and discussed again in a week’s time. </w:t>
            </w:r>
          </w:p>
        </w:tc>
      </w:tr>
      <w:tr>
        <w:trPr>
          <w:cantSplit w:val="0"/>
          <w:trHeight w:val="1826"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35">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AfL</w:t>
            </w:r>
          </w:p>
        </w:tc>
        <w:tc>
          <w:tcPr>
            <w:tcBorders>
              <w:top w:color="000000" w:space="0" w:sz="4" w:val="single"/>
              <w:bottom w:color="000000" w:space="0" w:sz="4" w:val="single"/>
              <w:right w:color="000000" w:space="0" w:sz="18" w:val="single"/>
            </w:tcBorders>
            <w:vAlign w:val="center"/>
          </w:tcPr>
          <w:p w:rsidR="00000000" w:rsidDel="00000000" w:rsidP="00000000" w:rsidRDefault="00000000" w:rsidRPr="00000000" w14:paraId="00000036">
            <w:pPr>
              <w:rPr>
                <w:rFonts w:ascii="Kelson" w:cs="Kelson" w:eastAsia="Kelson" w:hAnsi="Kelson"/>
                <w:sz w:val="24"/>
                <w:szCs w:val="24"/>
              </w:rPr>
            </w:pPr>
            <w:r w:rsidDel="00000000" w:rsidR="00000000" w:rsidRPr="00000000">
              <w:rPr>
                <w:rtl w:val="0"/>
              </w:rPr>
            </w:r>
          </w:p>
        </w:tc>
        <w:tc>
          <w:tcPr>
            <w:gridSpan w:val="2"/>
            <w:tcBorders>
              <w:left w:color="000000" w:space="0" w:sz="18" w:val="single"/>
            </w:tcBorders>
            <w:vAlign w:val="center"/>
          </w:tcPr>
          <w:p w:rsidR="00000000" w:rsidDel="00000000" w:rsidP="00000000" w:rsidRDefault="00000000" w:rsidRPr="00000000" w14:paraId="00000037">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Observing, question and answers, contribution to discussion and written responses.</w:t>
            </w:r>
          </w:p>
          <w:p w:rsidR="00000000" w:rsidDel="00000000" w:rsidP="00000000" w:rsidRDefault="00000000" w:rsidRPr="00000000" w14:paraId="00000038">
            <w:pPr>
              <w:rPr>
                <w:rFonts w:ascii="Kelson" w:cs="Kelson" w:eastAsia="Kelson" w:hAnsi="Kelson"/>
                <w:sz w:val="16"/>
                <w:szCs w:val="16"/>
              </w:rPr>
            </w:pPr>
            <w:r w:rsidDel="00000000" w:rsidR="00000000" w:rsidRPr="00000000">
              <w:rPr>
                <w:rtl w:val="0"/>
              </w:rPr>
            </w:r>
          </w:p>
          <w:p w:rsidR="00000000" w:rsidDel="00000000" w:rsidP="00000000" w:rsidRDefault="00000000" w:rsidRPr="00000000" w14:paraId="00000039">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Self-assessment – encourage the pupils to reflect upon whether they feel more confident in understanding what it is that makes us brave and why it is important to help us cope with difficult situations. </w:t>
            </w:r>
          </w:p>
        </w:tc>
      </w:tr>
      <w:tr>
        <w:trPr>
          <w:cantSplit w:val="0"/>
          <w:trHeight w:val="2529"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3B">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English</w:t>
            </w:r>
          </w:p>
          <w:p w:rsidR="00000000" w:rsidDel="00000000" w:rsidP="00000000" w:rsidRDefault="00000000" w:rsidRPr="00000000" w14:paraId="0000003C">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Curriculum Links</w:t>
            </w:r>
          </w:p>
          <w:p w:rsidR="00000000" w:rsidDel="00000000" w:rsidP="00000000" w:rsidRDefault="00000000" w:rsidRPr="00000000" w14:paraId="0000003D">
            <w:pPr>
              <w:rPr>
                <w:rFonts w:ascii="Kelson" w:cs="Kelson" w:eastAsia="Kelson" w:hAnsi="Kelson"/>
                <w:sz w:val="24"/>
                <w:szCs w:val="24"/>
              </w:rPr>
            </w:pPr>
            <w:r w:rsidDel="00000000" w:rsidR="00000000" w:rsidRPr="00000000">
              <w:rPr>
                <w:rtl w:val="0"/>
              </w:rPr>
            </w:r>
          </w:p>
        </w:tc>
        <w:tc>
          <w:tcPr>
            <w:tcBorders>
              <w:top w:color="000000" w:space="0" w:sz="4" w:val="single"/>
              <w:bottom w:color="000000" w:space="0" w:sz="4" w:val="single"/>
              <w:right w:color="000000" w:space="0" w:sz="18" w:val="single"/>
            </w:tcBorders>
            <w:vAlign w:val="center"/>
          </w:tcPr>
          <w:p w:rsidR="00000000" w:rsidDel="00000000" w:rsidP="00000000" w:rsidRDefault="00000000" w:rsidRPr="00000000" w14:paraId="0000003E">
            <w:pPr>
              <w:rPr>
                <w:rFonts w:ascii="Kelson" w:cs="Kelson" w:eastAsia="Kelson" w:hAnsi="Kelson"/>
                <w:sz w:val="24"/>
                <w:szCs w:val="24"/>
              </w:rPr>
            </w:pPr>
            <w:r w:rsidDel="00000000" w:rsidR="00000000" w:rsidRPr="00000000">
              <w:rPr>
                <w:rtl w:val="0"/>
              </w:rPr>
            </w:r>
          </w:p>
        </w:tc>
        <w:tc>
          <w:tcPr>
            <w:gridSpan w:val="2"/>
            <w:tcBorders>
              <w:left w:color="000000" w:space="0" w:sz="18" w:val="single"/>
            </w:tcBorders>
            <w:vAlign w:val="center"/>
          </w:tcPr>
          <w:p w:rsidR="00000000" w:rsidDel="00000000" w:rsidP="00000000" w:rsidRDefault="00000000" w:rsidRPr="00000000" w14:paraId="0000003F">
            <w:pPr>
              <w:numPr>
                <w:ilvl w:val="0"/>
                <w:numId w:val="6"/>
              </w:numPr>
              <w:ind w:left="720" w:hanging="360"/>
              <w:rPr>
                <w:rFonts w:ascii="Kelson" w:cs="Kelson" w:eastAsia="Kelson" w:hAnsi="Kelson"/>
                <w:color w:val="0b0c0c"/>
              </w:rPr>
            </w:pPr>
            <w:r w:rsidDel="00000000" w:rsidR="00000000" w:rsidRPr="00000000">
              <w:rPr>
                <w:rFonts w:ascii="Kelson" w:cs="Kelson" w:eastAsia="Kelson" w:hAnsi="Kelson"/>
                <w:color w:val="0b0c0c"/>
                <w:rtl w:val="0"/>
              </w:rPr>
              <w:t xml:space="preserve">PSHE (As recommended by the PSHE-Association)</w:t>
            </w:r>
          </w:p>
          <w:p w:rsidR="00000000" w:rsidDel="00000000" w:rsidP="00000000" w:rsidRDefault="00000000" w:rsidRPr="00000000" w14:paraId="00000040">
            <w:pPr>
              <w:ind w:left="720" w:firstLine="0"/>
              <w:rPr>
                <w:rFonts w:ascii="Kelson" w:cs="Kelson" w:eastAsia="Kelson" w:hAnsi="Kelson"/>
                <w:color w:val="0b0c0c"/>
              </w:rPr>
            </w:pPr>
            <w:r w:rsidDel="00000000" w:rsidR="00000000" w:rsidRPr="00000000">
              <w:rPr>
                <w:rFonts w:ascii="Kelson" w:cs="Kelson" w:eastAsia="Kelson" w:hAnsi="Kelson"/>
                <w:color w:val="0b0c0c"/>
                <w:rtl w:val="0"/>
              </w:rPr>
              <w:t xml:space="preserve">Pupils should have the opportunity to learn:</w:t>
            </w:r>
          </w:p>
          <w:p w:rsidR="00000000" w:rsidDel="00000000" w:rsidP="00000000" w:rsidRDefault="00000000" w:rsidRPr="00000000" w14:paraId="00000041">
            <w:pPr>
              <w:numPr>
                <w:ilvl w:val="1"/>
                <w:numId w:val="6"/>
              </w:numPr>
              <w:ind w:left="1440" w:hanging="360"/>
              <w:rPr>
                <w:rFonts w:ascii="Kelson" w:cs="Kelson" w:eastAsia="Kelson" w:hAnsi="Kelson"/>
                <w:color w:val="0b0c0c"/>
              </w:rPr>
            </w:pPr>
            <w:r w:rsidDel="00000000" w:rsidR="00000000" w:rsidRPr="00000000">
              <w:rPr>
                <w:rFonts w:ascii="Kelson" w:cs="Kelson" w:eastAsia="Kelson" w:hAnsi="Kelson"/>
                <w:color w:val="9663ad"/>
                <w:rtl w:val="0"/>
              </w:rPr>
              <w:t xml:space="preserve">H3.</w:t>
            </w:r>
            <w:r w:rsidDel="00000000" w:rsidR="00000000" w:rsidRPr="00000000">
              <w:rPr>
                <w:rFonts w:ascii="Kelson" w:cs="Kelson" w:eastAsia="Kelson" w:hAnsi="Kelson"/>
                <w:color w:val="0b0c0c"/>
                <w:rtl w:val="0"/>
              </w:rPr>
              <w:t xml:space="preserve"> to think about themselves, to learn from their experiences, to recognise and celebrate their strengths and set simple but challenging goals.</w:t>
            </w:r>
          </w:p>
          <w:p w:rsidR="00000000" w:rsidDel="00000000" w:rsidP="00000000" w:rsidRDefault="00000000" w:rsidRPr="00000000" w14:paraId="00000042">
            <w:pPr>
              <w:numPr>
                <w:ilvl w:val="1"/>
                <w:numId w:val="6"/>
              </w:numPr>
              <w:ind w:left="1440" w:hanging="360"/>
              <w:rPr>
                <w:rFonts w:ascii="Kelson" w:cs="Kelson" w:eastAsia="Kelson" w:hAnsi="Kelson"/>
              </w:rPr>
            </w:pPr>
            <w:r w:rsidDel="00000000" w:rsidR="00000000" w:rsidRPr="00000000">
              <w:rPr>
                <w:rFonts w:ascii="Kelson" w:cs="Kelson" w:eastAsia="Kelson" w:hAnsi="Kelson"/>
                <w:color w:val="9663ad"/>
                <w:rtl w:val="0"/>
              </w:rPr>
              <w:t xml:space="preserve">R5. </w:t>
            </w:r>
            <w:r w:rsidDel="00000000" w:rsidR="00000000" w:rsidRPr="00000000">
              <w:rPr>
                <w:rFonts w:ascii="Calibri" w:cs="Calibri" w:eastAsia="Calibri" w:hAnsi="Calibri"/>
                <w:color w:val="9663ad"/>
                <w:rtl w:val="0"/>
              </w:rPr>
              <w:t xml:space="preserve"> </w:t>
            </w:r>
            <w:r w:rsidDel="00000000" w:rsidR="00000000" w:rsidRPr="00000000">
              <w:rPr>
                <w:rFonts w:ascii="Kelson" w:cs="Kelson" w:eastAsia="Kelson" w:hAnsi="Kelson"/>
                <w:rtl w:val="0"/>
              </w:rPr>
              <w:t xml:space="preserve">to share their opinions on things that matter to them and explain their views through discussions with one other person and the whole class </w:t>
            </w:r>
          </w:p>
          <w:p w:rsidR="00000000" w:rsidDel="00000000" w:rsidP="00000000" w:rsidRDefault="00000000" w:rsidRPr="00000000" w14:paraId="00000043">
            <w:pPr>
              <w:numPr>
                <w:ilvl w:val="1"/>
                <w:numId w:val="6"/>
              </w:numPr>
              <w:ind w:left="1440" w:hanging="360"/>
              <w:rPr>
                <w:rFonts w:ascii="Kelson" w:cs="Kelson" w:eastAsia="Kelson" w:hAnsi="Kelson"/>
              </w:rPr>
            </w:pPr>
            <w:r w:rsidDel="00000000" w:rsidR="00000000" w:rsidRPr="00000000">
              <w:rPr>
                <w:rFonts w:ascii="Kelson" w:cs="Kelson" w:eastAsia="Kelson" w:hAnsi="Kelson"/>
                <w:color w:val="9663ad"/>
                <w:rtl w:val="0"/>
              </w:rPr>
              <w:t xml:space="preserve">R6. </w:t>
            </w:r>
            <w:r w:rsidDel="00000000" w:rsidR="00000000" w:rsidRPr="00000000">
              <w:rPr>
                <w:rFonts w:ascii="Calibri" w:cs="Calibri" w:eastAsia="Calibri" w:hAnsi="Calibri"/>
                <w:color w:val="9663ad"/>
                <w:rtl w:val="0"/>
              </w:rPr>
              <w:t xml:space="preserve"> </w:t>
            </w:r>
            <w:r w:rsidDel="00000000" w:rsidR="00000000" w:rsidRPr="00000000">
              <w:rPr>
                <w:rFonts w:ascii="Kelson" w:cs="Kelson" w:eastAsia="Kelson" w:hAnsi="Kelson"/>
                <w:rtl w:val="0"/>
              </w:rPr>
              <w:t xml:space="preserve">to listen to other people and play and work cooperatively </w:t>
            </w:r>
          </w:p>
          <w:p w:rsidR="00000000" w:rsidDel="00000000" w:rsidP="00000000" w:rsidRDefault="00000000" w:rsidRPr="00000000" w14:paraId="00000044">
            <w:pPr>
              <w:numPr>
                <w:ilvl w:val="1"/>
                <w:numId w:val="6"/>
              </w:numPr>
              <w:ind w:left="1440" w:hanging="360"/>
              <w:rPr>
                <w:rFonts w:ascii="Kelson" w:cs="Kelson" w:eastAsia="Kelson" w:hAnsi="Kelson"/>
                <w:i w:val="1"/>
                <w:sz w:val="24"/>
                <w:szCs w:val="24"/>
              </w:rPr>
            </w:pPr>
            <w:r w:rsidDel="00000000" w:rsidR="00000000" w:rsidRPr="00000000">
              <w:rPr>
                <w:rFonts w:ascii="Kelson" w:cs="Kelson" w:eastAsia="Kelson" w:hAnsi="Kelson"/>
                <w:color w:val="9663ad"/>
                <w:rtl w:val="0"/>
              </w:rPr>
              <w:t xml:space="preserve">R7. </w:t>
            </w:r>
            <w:r w:rsidDel="00000000" w:rsidR="00000000" w:rsidRPr="00000000">
              <w:rPr>
                <w:rFonts w:ascii="Calibri" w:cs="Calibri" w:eastAsia="Calibri" w:hAnsi="Calibri"/>
                <w:color w:val="9663ad"/>
                <w:rtl w:val="0"/>
              </w:rPr>
              <w:t xml:space="preserve"> </w:t>
            </w:r>
            <w:r w:rsidDel="00000000" w:rsidR="00000000" w:rsidRPr="00000000">
              <w:rPr>
                <w:rFonts w:ascii="Kelson" w:cs="Kelson" w:eastAsia="Kelson" w:hAnsi="Kelson"/>
                <w:rtl w:val="0"/>
              </w:rPr>
              <w:t xml:space="preserve">to offer constructive support and feedback to others</w:t>
            </w:r>
            <w:r w:rsidDel="00000000" w:rsidR="00000000" w:rsidRPr="00000000">
              <w:rPr>
                <w:rFonts w:ascii="Kelson" w:cs="Kelson" w:eastAsia="Kelson" w:hAnsi="Kelson"/>
                <w:i w:val="1"/>
                <w:rtl w:val="0"/>
              </w:rPr>
              <w:t xml:space="preserve"> </w:t>
            </w:r>
            <w:r w:rsidDel="00000000" w:rsidR="00000000" w:rsidRPr="00000000">
              <w:rPr>
                <w:rtl w:val="0"/>
              </w:rPr>
            </w:r>
          </w:p>
        </w:tc>
      </w:tr>
      <w:tr>
        <w:trPr>
          <w:cantSplit w:val="0"/>
          <w:trHeight w:val="452"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46">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Key Words</w:t>
            </w:r>
          </w:p>
        </w:tc>
        <w:tc>
          <w:tcPr>
            <w:tcBorders>
              <w:top w:color="000000" w:space="0" w:sz="4" w:val="single"/>
              <w:bottom w:color="000000" w:space="0" w:sz="4" w:val="single"/>
              <w:right w:color="000000" w:space="0" w:sz="18" w:val="single"/>
            </w:tcBorders>
            <w:vAlign w:val="center"/>
          </w:tcPr>
          <w:p w:rsidR="00000000" w:rsidDel="00000000" w:rsidP="00000000" w:rsidRDefault="00000000" w:rsidRPr="00000000" w14:paraId="00000047">
            <w:pPr>
              <w:rPr>
                <w:rFonts w:ascii="Kelson" w:cs="Kelson" w:eastAsia="Kelson" w:hAnsi="Kelson"/>
                <w:sz w:val="24"/>
                <w:szCs w:val="24"/>
              </w:rPr>
            </w:pPr>
            <w:r w:rsidDel="00000000" w:rsidR="00000000" w:rsidRPr="00000000">
              <w:rPr>
                <w:rtl w:val="0"/>
              </w:rPr>
            </w:r>
          </w:p>
        </w:tc>
        <w:tc>
          <w:tcPr>
            <w:gridSpan w:val="2"/>
            <w:tcBorders>
              <w:left w:color="000000" w:space="0" w:sz="18" w:val="single"/>
            </w:tcBorders>
            <w:vAlign w:val="center"/>
          </w:tcPr>
          <w:p w:rsidR="00000000" w:rsidDel="00000000" w:rsidP="00000000" w:rsidRDefault="00000000" w:rsidRPr="00000000" w14:paraId="00000048">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Brave, resilience </w:t>
            </w:r>
          </w:p>
        </w:tc>
      </w:tr>
      <w:tr>
        <w:trPr>
          <w:cantSplit w:val="0"/>
          <w:trHeight w:val="969"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4A">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Differentiation</w:t>
            </w:r>
          </w:p>
        </w:tc>
        <w:tc>
          <w:tcPr>
            <w:tcBorders>
              <w:top w:color="000000" w:space="0" w:sz="4" w:val="single"/>
              <w:bottom w:color="000000" w:space="0" w:sz="4" w:val="single"/>
              <w:right w:color="000000" w:space="0" w:sz="18" w:val="single"/>
            </w:tcBorders>
            <w:vAlign w:val="center"/>
          </w:tcPr>
          <w:p w:rsidR="00000000" w:rsidDel="00000000" w:rsidP="00000000" w:rsidRDefault="00000000" w:rsidRPr="00000000" w14:paraId="0000004B">
            <w:pPr>
              <w:rPr>
                <w:rFonts w:ascii="Kelson" w:cs="Kelson" w:eastAsia="Kelson" w:hAnsi="Kelson"/>
                <w:sz w:val="24"/>
                <w:szCs w:val="24"/>
              </w:rPr>
            </w:pPr>
            <w:r w:rsidDel="00000000" w:rsidR="00000000" w:rsidRPr="00000000">
              <w:rPr>
                <w:rtl w:val="0"/>
              </w:rPr>
            </w:r>
          </w:p>
        </w:tc>
        <w:tc>
          <w:tcPr>
            <w:gridSpan w:val="2"/>
            <w:tcBorders>
              <w:left w:color="000000" w:space="0" w:sz="18" w:val="single"/>
            </w:tcBorders>
            <w:vAlign w:val="center"/>
          </w:tcPr>
          <w:p w:rsidR="00000000" w:rsidDel="00000000" w:rsidP="00000000" w:rsidRDefault="00000000" w:rsidRPr="00000000" w14:paraId="0000004C">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Through questioning and mixed ability pairings. Teacher (and other group members) to guide less able children in the discussion if needed and help them to write their brave attribute for the cup.</w:t>
            </w:r>
          </w:p>
        </w:tc>
      </w:tr>
      <w:tr>
        <w:trPr>
          <w:cantSplit w:val="0"/>
          <w:trHeight w:val="989"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4E">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Resources/</w:t>
            </w:r>
          </w:p>
          <w:p w:rsidR="00000000" w:rsidDel="00000000" w:rsidP="00000000" w:rsidRDefault="00000000" w:rsidRPr="00000000" w14:paraId="0000004F">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Preparation Needed</w:t>
            </w:r>
          </w:p>
        </w:tc>
        <w:tc>
          <w:tcPr>
            <w:tcBorders>
              <w:top w:color="000000" w:space="0" w:sz="4" w:val="single"/>
              <w:bottom w:color="000000" w:space="0" w:sz="4" w:val="single"/>
              <w:right w:color="000000" w:space="0" w:sz="18" w:val="single"/>
            </w:tcBorders>
            <w:vAlign w:val="center"/>
          </w:tcPr>
          <w:p w:rsidR="00000000" w:rsidDel="00000000" w:rsidP="00000000" w:rsidRDefault="00000000" w:rsidRPr="00000000" w14:paraId="00000050">
            <w:pPr>
              <w:rPr>
                <w:rFonts w:ascii="Kelson" w:cs="Kelson" w:eastAsia="Kelson" w:hAnsi="Kelson"/>
                <w:sz w:val="24"/>
                <w:szCs w:val="24"/>
              </w:rPr>
            </w:pPr>
            <w:r w:rsidDel="00000000" w:rsidR="00000000" w:rsidRPr="00000000">
              <w:rPr>
                <w:rtl w:val="0"/>
              </w:rPr>
            </w:r>
          </w:p>
        </w:tc>
        <w:tc>
          <w:tcPr>
            <w:gridSpan w:val="2"/>
            <w:tcBorders>
              <w:left w:color="000000" w:space="0" w:sz="18" w:val="single"/>
            </w:tcBorders>
            <w:vAlign w:val="center"/>
          </w:tcPr>
          <w:p w:rsidR="00000000" w:rsidDel="00000000" w:rsidP="00000000" w:rsidRDefault="00000000" w:rsidRPr="00000000" w14:paraId="00000051">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Before the lesson, put a stuffed toy inside a box with a lid. Provide enough jars or paper cups per small group, a slip of paper per pupil, a blank superhero per group, pens, colours, glue or sticky tape, extension worksheet per child if required.</w:t>
            </w:r>
            <w:r w:rsidDel="00000000" w:rsidR="00000000" w:rsidRPr="00000000">
              <w:drawing>
                <wp:anchor allowOverlap="1" behindDoc="0" distB="0" distT="0" distL="114300" distR="114300" hidden="0" layoutInCell="1" locked="0" relativeHeight="0" simplePos="0">
                  <wp:simplePos x="0" y="0"/>
                  <wp:positionH relativeFrom="column">
                    <wp:posOffset>3671570</wp:posOffset>
                  </wp:positionH>
                  <wp:positionV relativeFrom="paragraph">
                    <wp:posOffset>473709</wp:posOffset>
                  </wp:positionV>
                  <wp:extent cx="1799590" cy="1457960"/>
                  <wp:effectExtent b="0" l="0" r="0" t="0"/>
                  <wp:wrapNone/>
                  <wp:docPr descr="C:\Users\morobertson\Desktop\ALL SCHOOL STUFF\ppt images\Vector Smart Object8.png" id="311" name="image2.png"/>
                  <a:graphic>
                    <a:graphicData uri="http://schemas.openxmlformats.org/drawingml/2006/picture">
                      <pic:pic>
                        <pic:nvPicPr>
                          <pic:cNvPr descr="C:\Users\morobertson\Desktop\ALL SCHOOL STUFF\ppt images\Vector Smart Object8.png" id="0" name="image2.png"/>
                          <pic:cNvPicPr preferRelativeResize="0"/>
                        </pic:nvPicPr>
                        <pic:blipFill>
                          <a:blip r:embed="rId9"/>
                          <a:srcRect b="0" l="0" r="0" t="0"/>
                          <a:stretch>
                            <a:fillRect/>
                          </a:stretch>
                        </pic:blipFill>
                        <pic:spPr>
                          <a:xfrm>
                            <a:off x="0" y="0"/>
                            <a:ext cx="1799590" cy="1457960"/>
                          </a:xfrm>
                          <a:prstGeom prst="rect"/>
                          <a:ln/>
                        </pic:spPr>
                      </pic:pic>
                    </a:graphicData>
                  </a:graphic>
                </wp:anchor>
              </w:drawing>
            </w:r>
          </w:p>
        </w:tc>
      </w:tr>
      <w:tr>
        <w:trPr>
          <w:cantSplit w:val="0"/>
          <w:trHeight w:val="691" w:hRule="atLeast"/>
          <w:tblHeader w:val="0"/>
        </w:trPr>
        <w:tc>
          <w:tcPr>
            <w:tcBorders>
              <w:top w:color="000000" w:space="0" w:sz="4" w:val="single"/>
              <w:bottom w:color="000000" w:space="0" w:sz="18" w:val="single"/>
            </w:tcBorders>
            <w:vAlign w:val="center"/>
          </w:tcPr>
          <w:p w:rsidR="00000000" w:rsidDel="00000000" w:rsidP="00000000" w:rsidRDefault="00000000" w:rsidRPr="00000000" w14:paraId="00000053">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Evaluation</w:t>
            </w:r>
          </w:p>
        </w:tc>
        <w:tc>
          <w:tcPr>
            <w:tcBorders>
              <w:top w:color="000000" w:space="0" w:sz="4" w:val="single"/>
              <w:bottom w:color="000000" w:space="0" w:sz="18" w:val="single"/>
              <w:right w:color="000000" w:space="0" w:sz="18" w:val="single"/>
            </w:tcBorders>
            <w:vAlign w:val="center"/>
          </w:tcPr>
          <w:p w:rsidR="00000000" w:rsidDel="00000000" w:rsidP="00000000" w:rsidRDefault="00000000" w:rsidRPr="00000000" w14:paraId="00000054">
            <w:pPr>
              <w:rPr>
                <w:rFonts w:ascii="Kelson" w:cs="Kelson" w:eastAsia="Kelson" w:hAnsi="Kelson"/>
                <w:sz w:val="24"/>
                <w:szCs w:val="24"/>
              </w:rPr>
            </w:pPr>
            <w:r w:rsidDel="00000000" w:rsidR="00000000" w:rsidRPr="00000000">
              <w:rPr>
                <w:rtl w:val="0"/>
              </w:rPr>
            </w:r>
          </w:p>
        </w:tc>
        <w:tc>
          <w:tcPr>
            <w:gridSpan w:val="2"/>
            <w:tcBorders>
              <w:left w:color="000000" w:space="0" w:sz="18" w:val="single"/>
            </w:tcBorders>
            <w:vAlign w:val="center"/>
          </w:tcPr>
          <w:p w:rsidR="00000000" w:rsidDel="00000000" w:rsidP="00000000" w:rsidRDefault="00000000" w:rsidRPr="00000000" w14:paraId="00000055">
            <w:pPr>
              <w:rPr>
                <w:rFonts w:ascii="Kelson" w:cs="Kelson" w:eastAsia="Kelson" w:hAnsi="Kelson"/>
                <w:sz w:val="24"/>
                <w:szCs w:val="24"/>
              </w:rPr>
            </w:pPr>
            <w:r w:rsidDel="00000000" w:rsidR="00000000" w:rsidRPr="00000000">
              <w:rPr>
                <w:rFonts w:ascii="Kelson" w:cs="Kelson" w:eastAsia="Kelson" w:hAnsi="Kelson"/>
                <w:sz w:val="24"/>
                <w:szCs w:val="24"/>
                <w:rtl w:val="0"/>
              </w:rPr>
              <w:t xml:space="preserve">For teacher to complete:</w:t>
            </w:r>
          </w:p>
        </w:tc>
      </w:tr>
    </w:tbl>
    <w:p w:rsidR="00000000" w:rsidDel="00000000" w:rsidP="00000000" w:rsidRDefault="00000000" w:rsidRPr="00000000" w14:paraId="0000005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8">
      <w:pPr>
        <w:rPr>
          <w:rFonts w:ascii="Helvetica Neue" w:cs="Helvetica Neue" w:eastAsia="Helvetica Neue" w:hAnsi="Helvetica Neue"/>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711200</wp:posOffset>
                </wp:positionH>
                <wp:positionV relativeFrom="paragraph">
                  <wp:posOffset>0</wp:posOffset>
                </wp:positionV>
                <wp:extent cx="5499100" cy="4653100"/>
                <wp:effectExtent b="0" l="0" r="0" t="0"/>
                <wp:wrapNone/>
                <wp:docPr id="308" name=""/>
                <a:graphic>
                  <a:graphicData uri="http://schemas.microsoft.com/office/word/2010/wordprocessingShape">
                    <wps:wsp>
                      <wps:cNvSpPr/>
                      <wps:cNvPr id="2" name="Shape 2"/>
                      <wps:spPr>
                        <a:xfrm>
                          <a:off x="2602800" y="1459800"/>
                          <a:ext cx="5486400" cy="4640400"/>
                        </a:xfrm>
                        <a:prstGeom prst="rect">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Lato" w:cs="Lato" w:eastAsia="Lato" w:hAnsi="Lato"/>
                                <w:b w:val="0"/>
                                <w:i w:val="0"/>
                                <w:smallCaps w:val="0"/>
                                <w:strike w:val="0"/>
                                <w:color w:val="000000"/>
                                <w:sz w:val="22"/>
                                <w:vertAlign w:val="baseline"/>
                              </w:rPr>
                              <w:t xml:space="preserve">  </w:t>
                            </w:r>
                            <w:r w:rsidDel="00000000" w:rsidR="00000000" w:rsidRPr="00000000">
                              <w:rPr>
                                <w:rFonts w:ascii="Kelson" w:cs="Kelson" w:eastAsia="Kelson" w:hAnsi="Kelson"/>
                                <w:b w:val="1"/>
                                <w:i w:val="0"/>
                                <w:smallCaps w:val="0"/>
                                <w:strike w:val="0"/>
                                <w:color w:val="000000"/>
                                <w:sz w:val="24"/>
                                <w:vertAlign w:val="baseline"/>
                              </w:rPr>
                              <w:t xml:space="preserve">Things to consider</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Kelson" w:cs="Kelson" w:eastAsia="Kelson" w:hAnsi="Kelson"/>
                                <w:b w:val="0"/>
                                <w:i w:val="0"/>
                                <w:smallCaps w:val="0"/>
                                <w:strike w:val="0"/>
                                <w:color w:val="000000"/>
                                <w:sz w:val="22"/>
                                <w:vertAlign w:val="baseline"/>
                              </w:rPr>
                            </w:r>
                            <w:r w:rsidDel="00000000" w:rsidR="00000000" w:rsidRPr="00000000">
                              <w:rPr>
                                <w:rFonts w:ascii="Kelson" w:cs="Kelson" w:eastAsia="Kelson" w:hAnsi="Kelson"/>
                                <w:b w:val="0"/>
                                <w:i w:val="0"/>
                                <w:smallCaps w:val="0"/>
                                <w:strike w:val="0"/>
                                <w:color w:val="000000"/>
                                <w:sz w:val="24"/>
                                <w:vertAlign w:val="baseline"/>
                              </w:rPr>
                              <w:t xml:space="preserve">When delivering this lesson, you might trigger feelings in children that they find difficult to cope with.</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Kelson" w:cs="Kelson" w:eastAsia="Kelson" w:hAnsi="Kelson"/>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Kelson" w:cs="Kelson" w:eastAsia="Kelson" w:hAnsi="Kelson"/>
                                <w:b w:val="0"/>
                                <w:i w:val="0"/>
                                <w:smallCaps w:val="0"/>
                                <w:strike w:val="0"/>
                                <w:color w:val="000000"/>
                                <w:sz w:val="24"/>
                                <w:vertAlign w:val="baseline"/>
                              </w:rPr>
                            </w:r>
                            <w:r w:rsidDel="00000000" w:rsidR="00000000" w:rsidRPr="00000000">
                              <w:rPr>
                                <w:rFonts w:ascii="Kelson" w:cs="Kelson" w:eastAsia="Kelson" w:hAnsi="Kelson"/>
                                <w:b w:val="0"/>
                                <w:i w:val="0"/>
                                <w:smallCaps w:val="0"/>
                                <w:strike w:val="0"/>
                                <w:color w:val="000000"/>
                                <w:sz w:val="24"/>
                                <w:vertAlign w:val="baseline"/>
                              </w:rPr>
                              <w:t xml:space="preserve">At YoungMinds we often talk about bouncing forward too, so that children can think about moving forward after dealing with challenges and adversity. You might want to discuss this with your class.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Kelson" w:cs="Kelson" w:eastAsia="Kelson" w:hAnsi="Kelson"/>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Kelson" w:cs="Kelson" w:eastAsia="Kelson" w:hAnsi="Kelson"/>
                                <w:b w:val="0"/>
                                <w:i w:val="0"/>
                                <w:smallCaps w:val="0"/>
                                <w:strike w:val="0"/>
                                <w:color w:val="000000"/>
                                <w:sz w:val="24"/>
                                <w:vertAlign w:val="baseline"/>
                              </w:rPr>
                            </w:r>
                            <w:r w:rsidDel="00000000" w:rsidR="00000000" w:rsidRPr="00000000">
                              <w:rPr>
                                <w:rFonts w:ascii="Kelson" w:cs="Kelson" w:eastAsia="Kelson" w:hAnsi="Kelson"/>
                                <w:b w:val="0"/>
                                <w:i w:val="0"/>
                                <w:smallCaps w:val="0"/>
                                <w:strike w:val="0"/>
                                <w:color w:val="000000"/>
                                <w:sz w:val="24"/>
                                <w:vertAlign w:val="baseline"/>
                              </w:rPr>
                              <w:t xml:space="preserve">Some children might not be able to think of a time when they were courageous.  Remind pupils that it’s always good to ask for help and this can be a big step.</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Kelson" w:cs="Kelson" w:eastAsia="Kelson" w:hAnsi="Kelson"/>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Kelson" w:cs="Kelson" w:eastAsia="Kelson" w:hAnsi="Kelson"/>
                                <w:b w:val="0"/>
                                <w:i w:val="0"/>
                                <w:smallCaps w:val="0"/>
                                <w:strike w:val="0"/>
                                <w:color w:val="000000"/>
                                <w:sz w:val="24"/>
                                <w:vertAlign w:val="baseline"/>
                              </w:rPr>
                            </w:r>
                            <w:r w:rsidDel="00000000" w:rsidR="00000000" w:rsidRPr="00000000">
                              <w:rPr>
                                <w:rFonts w:ascii="Kelson" w:cs="Kelson" w:eastAsia="Kelson" w:hAnsi="Kelson"/>
                                <w:b w:val="0"/>
                                <w:i w:val="0"/>
                                <w:smallCaps w:val="0"/>
                                <w:strike w:val="0"/>
                                <w:color w:val="000000"/>
                                <w:sz w:val="24"/>
                                <w:vertAlign w:val="baseline"/>
                              </w:rPr>
                              <w:t xml:space="preserve">Different children may respond very differently to the same content. It’s really important to think about how these individuals might be best supported. Ensure that there is an adult that the child can talk to if they are finding the session too difficult and a safe space (somewhere else) for them to go if they want to sit things out.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Kelson" w:cs="Kelson" w:eastAsia="Kelson" w:hAnsi="Kelson"/>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Kelson" w:cs="Kelson" w:eastAsia="Kelson" w:hAnsi="Kelson"/>
                                <w:b w:val="0"/>
                                <w:i w:val="0"/>
                                <w:smallCaps w:val="0"/>
                                <w:strike w:val="0"/>
                                <w:color w:val="000000"/>
                                <w:sz w:val="24"/>
                                <w:vertAlign w:val="baseline"/>
                              </w:rPr>
                            </w:r>
                            <w:r w:rsidDel="00000000" w:rsidR="00000000" w:rsidRPr="00000000">
                              <w:rPr>
                                <w:rFonts w:ascii="Kelson" w:cs="Kelson" w:eastAsia="Kelson" w:hAnsi="Kelson"/>
                                <w:b w:val="0"/>
                                <w:i w:val="0"/>
                                <w:smallCaps w:val="0"/>
                                <w:strike w:val="0"/>
                                <w:color w:val="000000"/>
                                <w:sz w:val="24"/>
                                <w:vertAlign w:val="baseline"/>
                              </w:rPr>
                              <w:t xml:space="preserve">It is really important to adhere to the normal safeguarding procedures of the school you are working in. Your school will have a Designated Safeguarding Lead and clear procedures to follow if you are worried about the safety of a child in your care.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Kelson" w:cs="Kelson" w:eastAsia="Kelson" w:hAnsi="Kelson"/>
                                <w:b w:val="0"/>
                                <w:i w:val="0"/>
                                <w:smallCaps w:val="0"/>
                                <w:strike w:val="0"/>
                                <w:color w:val="000000"/>
                                <w:sz w:val="24"/>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Kelson" w:cs="Kelson" w:eastAsia="Kelson" w:hAnsi="Kelson"/>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711200</wp:posOffset>
                </wp:positionH>
                <wp:positionV relativeFrom="paragraph">
                  <wp:posOffset>0</wp:posOffset>
                </wp:positionV>
                <wp:extent cx="5499100" cy="4653100"/>
                <wp:effectExtent b="0" l="0" r="0" t="0"/>
                <wp:wrapNone/>
                <wp:docPr id="308"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5499100" cy="4653100"/>
                        </a:xfrm>
                        <a:prstGeom prst="rect"/>
                        <a:ln/>
                      </pic:spPr>
                    </pic:pic>
                  </a:graphicData>
                </a:graphic>
              </wp:anchor>
            </w:drawing>
          </mc:Fallback>
        </mc:AlternateContent>
      </w:r>
    </w:p>
    <w:sectPr>
      <w:pgSz w:h="17340" w:w="12260" w:orient="portrait"/>
      <w:pgMar w:bottom="284"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Kelso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semiHidden w:val="1"/>
    <w:unhideWhenUsed w:val="1"/>
    <w:rsid w:val="00A9153E"/>
    <w:rPr>
      <w:color w:val="0000ff" w:themeColor="hyperlink"/>
      <w:u w:val="single"/>
    </w:rPr>
  </w:style>
  <w:style w:type="paragraph" w:styleId="ListParagraph">
    <w:name w:val="List Paragraph"/>
    <w:basedOn w:val="Normal"/>
    <w:uiPriority w:val="34"/>
    <w:qFormat w:val="1"/>
    <w:rsid w:val="00A9153E"/>
    <w:pPr>
      <w:ind w:left="720"/>
      <w:contextualSpacing w:val="1"/>
    </w:pPr>
  </w:style>
  <w:style w:type="table" w:styleId="TableGrid">
    <w:name w:val="Table Grid"/>
    <w:basedOn w:val="TableNormal"/>
    <w:uiPriority w:val="59"/>
    <w:rsid w:val="00A9153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uiPriority w:val="99"/>
    <w:unhideWhenUsed w:val="1"/>
    <w:rsid w:val="00194C85"/>
    <w:pPr>
      <w:spacing w:after="100" w:afterAutospacing="1" w:before="100" w:beforeAutospacing="1" w:line="240" w:lineRule="auto"/>
    </w:pPr>
    <w:rPr>
      <w:rFonts w:ascii="Times New Roman" w:cs="Times New Roman" w:eastAsia="Times New Roman" w:hAnsi="Times New Roman"/>
      <w:sz w:val="24"/>
      <w:szCs w:val="24"/>
      <w:lang w:eastAsia="en-GB"/>
    </w:rPr>
  </w:style>
  <w:style w:type="character" w:styleId="Strong">
    <w:name w:val="Strong"/>
    <w:basedOn w:val="DefaultParagraphFont"/>
    <w:uiPriority w:val="22"/>
    <w:qFormat w:val="1"/>
    <w:rsid w:val="00194C85"/>
    <w:rPr>
      <w:b w:val="1"/>
      <w:bCs w:val="1"/>
    </w:rPr>
  </w:style>
  <w:style w:type="paragraph" w:styleId="BalloonText">
    <w:name w:val="Balloon Text"/>
    <w:basedOn w:val="Normal"/>
    <w:link w:val="BalloonTextChar"/>
    <w:uiPriority w:val="99"/>
    <w:semiHidden w:val="1"/>
    <w:unhideWhenUsed w:val="1"/>
    <w:rsid w:val="00AB5934"/>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AB5934"/>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4.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YrClvgZ3RDjw3grzMytLavbLFQ==">CgMxLjAyCGguZ2pkZ3hzOAByITFmNFl0LUZMM1BFX21SNUtVdXZuUGJtSUhKaU9VbE1LVA==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2019-07-29T11:04:00Z</dcterms:created>
  <dc:creator>Beano Studios</dc:creator>
</cp:coreProperties>
</file>